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osnovu člana 32. Zakona o javnim nabavkama Bosne i Hercegovine ("Službeni glasnik BiH", broj: 39/14), a nakon provedenog konkurentskog zahtjeva za dostavu ponuda za nabavku roba</w:t>
      </w:r>
      <w:r>
        <w:rPr>
          <w:rFonts w:ascii="Times New Roman" w:hAnsi="Times New Roman"/>
          <w:b/>
          <w:sz w:val="24"/>
          <w:szCs w:val="24"/>
        </w:rPr>
        <w:t>: „Atomsko apsorpciona tehnika, specifikacija hemikalija i stakla“</w:t>
      </w:r>
      <w:r>
        <w:rPr>
          <w:rFonts w:ascii="Times New Roman" w:hAnsi="Times New Roman"/>
          <w:sz w:val="24"/>
          <w:szCs w:val="24"/>
          <w:lang w:val="hr-BA"/>
        </w:rPr>
        <w:t xml:space="preserve"> – </w:t>
      </w:r>
      <w:r>
        <w:rPr>
          <w:rFonts w:ascii="Times New Roman" w:hAnsi="Times New Roman"/>
          <w:sz w:val="24"/>
          <w:szCs w:val="24"/>
        </w:rPr>
        <w:t>tender br. KZ 112/17 (pozicija 89. iz Plana nabavki za 2017 godinu), zaključuje se</w:t>
      </w:r>
    </w:p>
    <w:p w:rsidR="00B67280" w:rsidRDefault="00B67280" w:rsidP="00B67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Default="00B67280" w:rsidP="00B67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 K V I R N I   S P O R A Z U M</w:t>
      </w:r>
    </w:p>
    <w:p w:rsidR="00B67280" w:rsidRDefault="00B67280" w:rsidP="00B67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Između:</w:t>
      </w: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1. KJKP "Vodovod i Kanalizacija" d.o.o. Sarajevo, ul. Jaroslava Černija broj 8, Sarajevo     (u daljem tekstu: ugovorni organ), koga zastupa v.d. direktora Azra Muzur, dipl. inž. građ.</w:t>
      </w: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2. „Mikro+Polo“ d.o.o. Sarajevo, ul.Pijačna 14 K, Sarajevo   (u daljem tekstu: ponuđač), koga zastupa   direktor Miha Završnik,univ.dipl.ecc.</w:t>
      </w:r>
    </w:p>
    <w:p w:rsidR="00B67280" w:rsidRDefault="00B67280" w:rsidP="00B67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Default="00B67280" w:rsidP="00B6728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B67280" w:rsidRDefault="00B67280" w:rsidP="00B67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Ovim okvirnim sporazumom ugovorne strane regulišu okvirna pitanja vezana za realizaciju nabavke robe: </w:t>
      </w:r>
      <w:r>
        <w:rPr>
          <w:rFonts w:ascii="Times New Roman" w:hAnsi="Times New Roman"/>
          <w:b/>
          <w:sz w:val="24"/>
          <w:szCs w:val="24"/>
        </w:rPr>
        <w:t>„Atomsko apsorpciona tehnika, specifikacija hemikalija i stakla“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 koje je proveden konkurentski zahtjev za dostavu ponuda.</w:t>
      </w:r>
    </w:p>
    <w:p w:rsidR="00B67280" w:rsidRDefault="00B67280" w:rsidP="00B67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osnovu ovog okvirnog sporazuma ugovorne strane će zaključiti pojedinačne ugovore kojim će bliže regulisati prava i obaveze za realizaciju ovog okvirnog sporazuma odnosno nabavku čija finansijska vrijednost odnosno period trajanja maksimalno može biti do iznosa i perioda utvrđeneg u članu 3. i članu 4. ovog sporazuma, a što će zavisiti od potreba i interesa ugovornog organa.</w:t>
      </w:r>
    </w:p>
    <w:p w:rsidR="00B67280" w:rsidRDefault="00B67280" w:rsidP="00B67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Pojedinačne nabavke odnosno ugovor obavezno će biti pod uslovima utvrđenim u tenderskoj dokumentaciji i prihvaćenoj ponudi.</w:t>
      </w:r>
    </w:p>
    <w:p w:rsidR="00B67280" w:rsidRDefault="00B67280" w:rsidP="00B6728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se zaključuje sa ponuđačem čija ponuda je izabrana kao najpovoljnija nakon provedenog konkurentskog zahtjeva za dostavu ponuda</w:t>
      </w:r>
      <w:r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broj: </w:t>
      </w:r>
      <w:r>
        <w:rPr>
          <w:rFonts w:ascii="Times New Roman" w:hAnsi="Times New Roman"/>
          <w:b/>
          <w:sz w:val="24"/>
          <w:szCs w:val="24"/>
          <w:lang w:val="hr-HR"/>
        </w:rPr>
        <w:t>KZ 112/17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objavljenog na portalu Javnih nabavki broj  </w:t>
      </w:r>
      <w:r>
        <w:rPr>
          <w:rFonts w:ascii="Times New Roman" w:hAnsi="Times New Roman"/>
          <w:sz w:val="24"/>
          <w:szCs w:val="24"/>
          <w:lang w:val="hr-HR"/>
        </w:rPr>
        <w:t>247-7-1-221-3-274/17 od 18.12.2017. godine.</w:t>
      </w:r>
    </w:p>
    <w:p w:rsidR="00B67280" w:rsidRDefault="00B67280" w:rsidP="00B6728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Ukupna vrijednost ovog okvirnog sporazuma bez uključenog poreza na dodanu vrijednost iznosi: </w:t>
      </w:r>
      <w:r w:rsidRPr="00B67280">
        <w:rPr>
          <w:rFonts w:ascii="Times New Roman" w:hAnsi="Times New Roman"/>
          <w:b/>
          <w:sz w:val="24"/>
          <w:szCs w:val="24"/>
          <w:lang w:val="hr-HR"/>
        </w:rPr>
        <w:t>23.707,40 KM</w:t>
      </w:r>
      <w:r>
        <w:rPr>
          <w:rFonts w:ascii="Times New Roman" w:hAnsi="Times New Roman"/>
          <w:sz w:val="24"/>
          <w:szCs w:val="24"/>
          <w:lang w:val="hr-HR"/>
        </w:rPr>
        <w:t xml:space="preserve"> (slovima: dvadesettrihiljadesedamstotinasedam i 40/100 KM).</w:t>
      </w:r>
    </w:p>
    <w:p w:rsidR="00B67280" w:rsidRDefault="00B67280" w:rsidP="00B67280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se zaključuje na period od 12 mjeseci od dana zaključivanja okvirnog sporazuma.</w:t>
      </w:r>
    </w:p>
    <w:p w:rsidR="00B67280" w:rsidRDefault="00B67280" w:rsidP="00B6728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Robe koje su predmet okvirnog sporazuma su specificirane prema vrsti, količini i jediničnim cijenama u ponudi ponuđača broj: 03-4-002-2/2018 od 04.01.2018.godine, koja je sastavni dio okvirnog sporazuma.</w:t>
      </w:r>
    </w:p>
    <w:p w:rsidR="00B67280" w:rsidRDefault="00B67280" w:rsidP="00B6728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B67280" w:rsidRDefault="00B67280" w:rsidP="00B6728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Odredbe ovog okvirnog sporazuma ne mogu se mijenjati nakon njegovog zaključenja.</w:t>
      </w:r>
    </w:p>
    <w:p w:rsidR="00B67280" w:rsidRDefault="00B67280" w:rsidP="00B6728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7.</w:t>
      </w:r>
    </w:p>
    <w:p w:rsidR="00B67280" w:rsidRDefault="00B67280" w:rsidP="00B6728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okvirni sporazum primjenjuje se sa danom potpisivanja od obje ugovorne strane. </w:t>
      </w:r>
    </w:p>
    <w:p w:rsidR="00B67280" w:rsidRDefault="00B67280" w:rsidP="00B6728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sporove ugovorne strane će rješavati mirnim putem, a ako u tome ne uspiju, nadležan je sud u Sarajevu.</w:t>
      </w:r>
    </w:p>
    <w:p w:rsidR="00B67280" w:rsidRDefault="00B67280" w:rsidP="00B6728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B67280" w:rsidRDefault="00B67280" w:rsidP="00B6728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Obavještenje o dodjeli okvirnog sporazuma će se objaviti na Portalu javnih nabavki.</w:t>
      </w:r>
    </w:p>
    <w:p w:rsidR="00B67280" w:rsidRDefault="00B67280" w:rsidP="00B6728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sačinjen je u 6 primjeraka, od kojih svaka ugovorna strana zadržava po 3 primjerka.</w:t>
      </w:r>
    </w:p>
    <w:p w:rsidR="00B67280" w:rsidRDefault="00B67280" w:rsidP="00B672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Ponuđač: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>Ugovorni organ:</w:t>
      </w:r>
    </w:p>
    <w:p w:rsidR="00B67280" w:rsidRDefault="00B67280" w:rsidP="00B6728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Pr="00B67280" w:rsidRDefault="00B67280" w:rsidP="00B6728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</w:t>
      </w:r>
      <w:r w:rsidRPr="00B67280">
        <w:rPr>
          <w:rFonts w:ascii="Times New Roman" w:hAnsi="Times New Roman"/>
          <w:b/>
          <w:sz w:val="24"/>
          <w:szCs w:val="24"/>
          <w:lang w:val="hr-HR"/>
        </w:rPr>
        <w:t xml:space="preserve">v.d. Izvršni direktor </w:t>
      </w:r>
    </w:p>
    <w:p w:rsidR="00B67280" w:rsidRPr="00B67280" w:rsidRDefault="00B67280" w:rsidP="00B6728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6728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za vodovodni sistem</w:t>
      </w:r>
    </w:p>
    <w:p w:rsidR="00B67280" w:rsidRPr="00B67280" w:rsidRDefault="00B67280" w:rsidP="00B6728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Pr="00B67280" w:rsidRDefault="00B67280" w:rsidP="00B67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6728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B67280">
        <w:rPr>
          <w:rFonts w:ascii="Times New Roman" w:hAnsi="Times New Roman"/>
          <w:sz w:val="24"/>
          <w:szCs w:val="24"/>
          <w:lang w:val="hr-HR"/>
        </w:rPr>
        <w:t>____________________</w:t>
      </w:r>
    </w:p>
    <w:p w:rsidR="00B67280" w:rsidRPr="00B67280" w:rsidRDefault="00B67280" w:rsidP="00B67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6728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</w:t>
      </w:r>
      <w:r w:rsidRPr="00B67280">
        <w:rPr>
          <w:rFonts w:ascii="Times New Roman" w:hAnsi="Times New Roman"/>
          <w:sz w:val="24"/>
          <w:szCs w:val="24"/>
          <w:lang w:val="hr-HR"/>
        </w:rPr>
        <w:t>Salhudin Bakal, dipl.ing.maš.</w:t>
      </w:r>
    </w:p>
    <w:p w:rsidR="00B67280" w:rsidRDefault="00B67280" w:rsidP="00B6728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line="36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>Direktor                                                                            v.d. Direktor</w:t>
      </w: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________________________                                           _________________________                                           </w:t>
      </w: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Miha Završnik,univ.dipl.ecc                                             Azra Muzur, dipl. inž. građ.</w:t>
      </w: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Broj:_________                                                                  Broj:_________</w:t>
      </w:r>
    </w:p>
    <w:p w:rsidR="00B67280" w:rsidRDefault="00B67280" w:rsidP="00B67280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Datum:__________                                                            Datum:__________</w:t>
      </w:r>
    </w:p>
    <w:p w:rsidR="00B67280" w:rsidRDefault="00B67280" w:rsidP="00B6728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B67280" w:rsidRDefault="00B67280" w:rsidP="00B67280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B67280" w:rsidRDefault="00B67280" w:rsidP="00B67280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AB3A16" w:rsidRDefault="00AB3A16"/>
    <w:sectPr w:rsidR="00AB3A16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80"/>
    <w:rsid w:val="00416B47"/>
    <w:rsid w:val="006E1E2D"/>
    <w:rsid w:val="00A7006C"/>
    <w:rsid w:val="00AB3A16"/>
    <w:rsid w:val="00B67280"/>
    <w:rsid w:val="00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2018-02-20T12:36:00Z</dcterms:created>
  <dcterms:modified xsi:type="dcterms:W3CDTF">2018-02-20T12:36:00Z</dcterms:modified>
</cp:coreProperties>
</file>