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osnovu člana 32. Zakona o javnim nabavkama Bosne i Hercegovine ("Službeni glasnik BiH", broj: 39/14), a nakon provedenog konkurentskog zahtjeva za dostavu ponuda za nabavku roba</w:t>
      </w:r>
      <w:r>
        <w:rPr>
          <w:rFonts w:ascii="Times New Roman" w:hAnsi="Times New Roman"/>
          <w:b/>
          <w:sz w:val="24"/>
          <w:szCs w:val="24"/>
        </w:rPr>
        <w:t>: „O-RING Zaptivni prstenovi“</w:t>
      </w:r>
      <w:r>
        <w:rPr>
          <w:rFonts w:ascii="Times New Roman" w:hAnsi="Times New Roman"/>
          <w:sz w:val="24"/>
          <w:szCs w:val="24"/>
          <w:lang w:val="hr-BA"/>
        </w:rPr>
        <w:t xml:space="preserve"> – </w:t>
      </w:r>
      <w:r>
        <w:rPr>
          <w:rFonts w:ascii="Times New Roman" w:hAnsi="Times New Roman"/>
          <w:sz w:val="24"/>
          <w:szCs w:val="24"/>
        </w:rPr>
        <w:t>tender br. KZ 115/17 (pozicija 33. iz Plana nabavki za 2017 godinu), zaključuje se:</w:t>
      </w:r>
    </w:p>
    <w:p w:rsidR="00172940" w:rsidRDefault="00172940" w:rsidP="00172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172940" w:rsidRDefault="00172940" w:rsidP="00172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 K V I R N I   S P O R A Z U M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Između: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KJKP "Vodovod i Kanalizacija" d.o.o. Sarajevo, ul. Jaroslava Černija broj 8, Sarajevo     (u daljem tekstu: ugovorni organ), koga zastupa v.d. direktora Azra Muzur, dipl. inž. građ.    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i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2. </w:t>
      </w:r>
      <w:r w:rsidRPr="00172940">
        <w:rPr>
          <w:rFonts w:ascii="Times New Roman" w:hAnsi="Times New Roman"/>
          <w:b/>
          <w:sz w:val="24"/>
          <w:szCs w:val="24"/>
          <w:lang w:val="hr-HR"/>
        </w:rPr>
        <w:t>„Industrija  4B“ d.o.o. Kakanj</w:t>
      </w:r>
      <w:r>
        <w:rPr>
          <w:rFonts w:ascii="Times New Roman" w:hAnsi="Times New Roman"/>
          <w:sz w:val="24"/>
          <w:szCs w:val="24"/>
          <w:lang w:val="hr-HR"/>
        </w:rPr>
        <w:t>, ul. Obre bb, 72240 Kakanj, (u daljem tekstu: ponuđač), koga zastupa   direktor Husref Bajramović, dipl.ing.</w:t>
      </w:r>
    </w:p>
    <w:p w:rsidR="00172940" w:rsidRDefault="00172940" w:rsidP="0017294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Ovim okvirnim sporazumom ugovorne strane regulišu okvirna pitanja vezana za realizaciju nabavke robe: </w:t>
      </w:r>
      <w:r>
        <w:rPr>
          <w:rFonts w:ascii="Times New Roman" w:hAnsi="Times New Roman"/>
          <w:b/>
          <w:sz w:val="24"/>
          <w:szCs w:val="24"/>
          <w:lang w:val="hr-HR"/>
        </w:rPr>
        <w:t>„</w:t>
      </w:r>
      <w:r>
        <w:rPr>
          <w:rFonts w:ascii="Times New Roman" w:hAnsi="Times New Roman"/>
          <w:b/>
          <w:sz w:val="24"/>
          <w:szCs w:val="24"/>
        </w:rPr>
        <w:t>O-RING Zaptivni prstenovi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 koje je proveden konkurentski zahtjev za dostavu ponuda.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osnovu ovog okvirnog sporazuma ugovorne strane će zaključiti pojedinačne ugovore kojim će bliže regulisati prava i obaveze za realizaciju ovog okvirnog sporazuma odnosno nabavku čija finansijska vrijednost odnosno period trajanja maksimalno može biti do iznosa i perioda utvrđeneg u članu 3. i članu 4. ovog sporazuma, a što će zavisiti od potreba i interesa ugovornog organa.</w:t>
      </w:r>
    </w:p>
    <w:p w:rsid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Pojedinačne nabavke odnosno ugovor obavezno će biti pod uslovima utvrđenim u tenderskoj dokumentaciji i prihvaćenoj ponudi.</w:t>
      </w:r>
    </w:p>
    <w:p w:rsidR="00172940" w:rsidRDefault="00172940" w:rsidP="0017294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Okvirni sporazum se zaključuje sa ponuđačem čija ponuda je izabrana kao najpovoljnija nakon provedenog konkurentskog zahtjeva za dostavu ponuda broj: </w:t>
      </w:r>
      <w:r>
        <w:rPr>
          <w:rFonts w:ascii="Times New Roman" w:hAnsi="Times New Roman"/>
          <w:b/>
          <w:sz w:val="24"/>
          <w:szCs w:val="24"/>
          <w:lang w:val="hr-HR"/>
        </w:rPr>
        <w:t>KZ 115/17</w:t>
      </w:r>
      <w:r>
        <w:rPr>
          <w:rFonts w:ascii="Times New Roman" w:hAnsi="Times New Roman"/>
          <w:sz w:val="24"/>
          <w:szCs w:val="24"/>
          <w:lang w:val="hr-HR"/>
        </w:rPr>
        <w:t>, objavljenog na portalu Javnih nabavki broj  247-7-1-215-3-168/17 od 15.12.2017.godine.</w:t>
      </w:r>
    </w:p>
    <w:p w:rsidR="00172940" w:rsidRDefault="00172940" w:rsidP="0017294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Ukupna vrijednost ovog okvirnog sporazuma bez uključenog poreza na dodanu vrijednost iznosi: </w:t>
      </w:r>
      <w:r w:rsidRPr="00172940">
        <w:rPr>
          <w:rFonts w:ascii="Times New Roman" w:hAnsi="Times New Roman"/>
          <w:b/>
          <w:sz w:val="24"/>
          <w:szCs w:val="24"/>
          <w:lang w:val="hr-HR"/>
        </w:rPr>
        <w:t>3.749,60 KM</w:t>
      </w:r>
      <w:r>
        <w:rPr>
          <w:rFonts w:ascii="Times New Roman" w:hAnsi="Times New Roman"/>
          <w:sz w:val="24"/>
          <w:szCs w:val="24"/>
          <w:lang w:val="hr-HR"/>
        </w:rPr>
        <w:t xml:space="preserve"> (slovima:trihiljadesedamstotinačetrdesetdevet i 60/100 KM).</w:t>
      </w:r>
    </w:p>
    <w:p w:rsidR="00172940" w:rsidRDefault="00172940" w:rsidP="00172940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se zaključuje na period od 12 mjeseci od dana zaključivanja okvirnog sporazuma.</w:t>
      </w:r>
    </w:p>
    <w:p w:rsidR="00172940" w:rsidRDefault="00172940" w:rsidP="0017294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Robe koje su predmet okvirnog sporazuma su specificirane prema vrsti, količini i jediničnim cijenama u ponudi ponuđača broj: 19-12/17 od 19.12.2017.godine, koja je sastavni dio okvirnog sporazuma.</w:t>
      </w:r>
    </w:p>
    <w:p w:rsidR="00172940" w:rsidRDefault="00172940" w:rsidP="0017294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172940" w:rsidRDefault="00172940" w:rsidP="0017294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Odredbe ovog okvirnog sporazuma ne mogu se mijenjati nakon njegovog zaključenja.</w:t>
      </w:r>
    </w:p>
    <w:p w:rsidR="00172940" w:rsidRDefault="00172940" w:rsidP="0017294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172940" w:rsidRDefault="00172940" w:rsidP="0017294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okvirni sporazum primjenjuje se sa danom potpisivanja od obje ugovorne strane. </w:t>
      </w:r>
    </w:p>
    <w:p w:rsidR="00172940" w:rsidRDefault="00172940" w:rsidP="0017294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8.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sporove ugovorne strane će rješavati mirnim putem, a ako u tome ne uspiju, nadležan je sud u Sarajevu.</w:t>
      </w:r>
    </w:p>
    <w:p w:rsidR="00172940" w:rsidRDefault="00172940" w:rsidP="00172940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172940" w:rsidRDefault="00172940" w:rsidP="0017294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Obavještenje o dodjeli okvirnog sporazuma će se objaviti na Portalu javnih nabavki.</w:t>
      </w:r>
    </w:p>
    <w:p w:rsidR="00172940" w:rsidRDefault="00172940" w:rsidP="0017294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Okvirni sporazum sačinjen je u 6 primjeraka, od kojih svaka ugovorna strana zadržava po 3 primjerka.</w:t>
      </w:r>
    </w:p>
    <w:p w:rsidR="00172940" w:rsidRDefault="00172940" w:rsidP="0017294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Ponuđač: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>Ugovorni organ:</w:t>
      </w:r>
    </w:p>
    <w:p w:rsidR="00172940" w:rsidRDefault="00172940" w:rsidP="0017294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172940" w:rsidRPr="00172940" w:rsidRDefault="00172940" w:rsidP="0017294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Pr="00172940">
        <w:rPr>
          <w:rFonts w:ascii="Times New Roman" w:hAnsi="Times New Roman"/>
          <w:b/>
          <w:sz w:val="24"/>
          <w:szCs w:val="24"/>
          <w:lang w:val="hr-HR"/>
        </w:rPr>
        <w:t xml:space="preserve">v.d. Izvršni direktor </w:t>
      </w:r>
    </w:p>
    <w:p w:rsidR="00172940" w:rsidRPr="00172940" w:rsidRDefault="00172940" w:rsidP="0017294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17294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za vodovodni sistem</w:t>
      </w:r>
    </w:p>
    <w:p w:rsidR="00172940" w:rsidRPr="00172940" w:rsidRDefault="00172940" w:rsidP="00172940">
      <w:pPr>
        <w:tabs>
          <w:tab w:val="left" w:pos="6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172940" w:rsidRP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7294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172940">
        <w:rPr>
          <w:rFonts w:ascii="Times New Roman" w:hAnsi="Times New Roman"/>
          <w:sz w:val="24"/>
          <w:szCs w:val="24"/>
          <w:lang w:val="hr-HR"/>
        </w:rPr>
        <w:t>____________________</w:t>
      </w:r>
    </w:p>
    <w:p w:rsidR="00172940" w:rsidRPr="00172940" w:rsidRDefault="00172940" w:rsidP="001729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72940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172940">
        <w:rPr>
          <w:rFonts w:ascii="Times New Roman" w:hAnsi="Times New Roman"/>
          <w:sz w:val="24"/>
          <w:szCs w:val="24"/>
          <w:lang w:val="hr-HR"/>
        </w:rPr>
        <w:t>Salhudin Bakal, dipl.ing.maš.</w:t>
      </w:r>
    </w:p>
    <w:p w:rsidR="00172940" w:rsidRPr="00172940" w:rsidRDefault="00172940" w:rsidP="0017294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172940" w:rsidRDefault="00172940" w:rsidP="0017294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172940" w:rsidRDefault="00172940" w:rsidP="00172940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172940" w:rsidRDefault="00172940" w:rsidP="00172940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line="36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>Direktor                                                                               v.d. Direktor</w:t>
      </w:r>
    </w:p>
    <w:p w:rsidR="00172940" w:rsidRDefault="00172940" w:rsidP="0017294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________________________                                               _________________________                                           </w:t>
      </w:r>
    </w:p>
    <w:p w:rsidR="00172940" w:rsidRDefault="00172940" w:rsidP="0017294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Husref Bajramović, dipl.ing                                                 Azra Muzur, dipl. inž. građ.</w:t>
      </w:r>
    </w:p>
    <w:p w:rsidR="00172940" w:rsidRDefault="00172940" w:rsidP="0017294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Broj:_________                                                                  Broj:_________</w:t>
      </w:r>
    </w:p>
    <w:p w:rsidR="00172940" w:rsidRDefault="00172940" w:rsidP="00172940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Datum:__________                                                            Datum:__________</w:t>
      </w:r>
    </w:p>
    <w:p w:rsidR="00172940" w:rsidRDefault="00172940" w:rsidP="0017294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172940" w:rsidRDefault="00172940" w:rsidP="00172940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172940" w:rsidRDefault="00172940" w:rsidP="00172940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172940" w:rsidRDefault="00172940" w:rsidP="00172940">
      <w:pPr>
        <w:spacing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AB3A16" w:rsidRDefault="00AB3A16"/>
    <w:sectPr w:rsidR="00AB3A16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40"/>
    <w:rsid w:val="001656C1"/>
    <w:rsid w:val="00172940"/>
    <w:rsid w:val="00416B47"/>
    <w:rsid w:val="006E1E2D"/>
    <w:rsid w:val="00AB3A16"/>
    <w:rsid w:val="00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2018-02-20T12:12:00Z</dcterms:created>
  <dcterms:modified xsi:type="dcterms:W3CDTF">2018-02-20T12:12:00Z</dcterms:modified>
</cp:coreProperties>
</file>